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2"/>
  <w:body>
    <w:p w:rsidR="00A00D90" w:rsidRDefault="00A008BE" w:rsidP="00AF4308">
      <w:pPr>
        <w:spacing w:before="0" w:after="0"/>
        <w:jc w:val="center"/>
        <w:rPr>
          <w:color w:val="F13737" w:themeColor="accent2"/>
          <w:sz w:val="56"/>
          <w:szCs w:val="56"/>
        </w:rPr>
      </w:pPr>
      <w:r w:rsidRPr="00AF4308">
        <w:rPr>
          <w:color w:val="F13737" w:themeColor="accent2"/>
          <w:sz w:val="56"/>
          <w:szCs w:val="56"/>
        </w:rPr>
        <w:t>Digital Media Assets</w:t>
      </w:r>
      <w:r w:rsidR="000A65A4" w:rsidRPr="00AF4308">
        <w:rPr>
          <w:color w:val="F13737" w:themeColor="accent2"/>
          <w:sz w:val="56"/>
          <w:szCs w:val="56"/>
        </w:rPr>
        <w:t xml:space="preserve"> Checklist</w:t>
      </w:r>
    </w:p>
    <w:p w:rsidR="00AB5B32" w:rsidRPr="00AB5B32" w:rsidRDefault="00AB5B32" w:rsidP="00AF4308">
      <w:pPr>
        <w:spacing w:before="0" w:after="0"/>
        <w:jc w:val="center"/>
        <w:rPr>
          <w:color w:val="F13737" w:themeColor="accen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987"/>
        <w:gridCol w:w="1299"/>
        <w:gridCol w:w="1299"/>
        <w:gridCol w:w="1299"/>
        <w:gridCol w:w="1299"/>
        <w:gridCol w:w="1299"/>
        <w:gridCol w:w="1299"/>
        <w:gridCol w:w="1300"/>
      </w:tblGrid>
      <w:tr w:rsidR="00AB5B32" w:rsidTr="00C32166"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8AF" w:themeFill="accent1" w:themeFillShade="BF"/>
            <w:vAlign w:val="center"/>
          </w:tcPr>
          <w:p w:rsidR="00AB5B32" w:rsidRPr="00307A16" w:rsidRDefault="00AB5B32" w:rsidP="00C32166">
            <w:pPr>
              <w:jc w:val="center"/>
              <w:rPr>
                <w:color w:val="FFFFFF" w:themeColor="background2"/>
                <w:sz w:val="24"/>
              </w:rPr>
            </w:pPr>
            <w:r w:rsidRPr="00307A16">
              <w:rPr>
                <w:color w:val="FFFFFF" w:themeColor="background2"/>
                <w:sz w:val="32"/>
                <w:szCs w:val="32"/>
              </w:rPr>
              <w:t>Name and source of Digital Media</w:t>
            </w:r>
          </w:p>
        </w:tc>
      </w:tr>
      <w:tr w:rsidR="00AB5B32" w:rsidTr="00307A16"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5B32" w:rsidRPr="00AB5B32" w:rsidRDefault="00CA69B7" w:rsidP="00246A03">
            <w:pPr>
              <w:jc w:val="center"/>
              <w:rPr>
                <w:sz w:val="32"/>
                <w:szCs w:val="32"/>
              </w:rPr>
            </w:pPr>
            <w:r>
              <w:t xml:space="preserve">Sounding out activities </w:t>
            </w:r>
            <w:hyperlink r:id="rId10" w:history="1">
              <w:r>
                <w:rPr>
                  <w:rStyle w:val="Hyperlink"/>
                </w:rPr>
                <w:t>https://www.oercommons.org/courses/sounding-out-activities</w:t>
              </w:r>
            </w:hyperlink>
          </w:p>
        </w:tc>
      </w:tr>
      <w:tr w:rsidR="00AB5B32" w:rsidTr="00C32166">
        <w:trPr>
          <w:trHeight w:val="593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A1EA" w:themeFill="accent1"/>
            <w:vAlign w:val="center"/>
          </w:tcPr>
          <w:p w:rsidR="00AB5B32" w:rsidRPr="00307A16" w:rsidRDefault="00AB5B32" w:rsidP="00C32166">
            <w:pPr>
              <w:jc w:val="center"/>
              <w:rPr>
                <w:color w:val="FFFFFF" w:themeColor="background2"/>
                <w:sz w:val="24"/>
              </w:rPr>
            </w:pPr>
            <w:r w:rsidRPr="00307A16">
              <w:rPr>
                <w:color w:val="FFFFFF" w:themeColor="background2"/>
                <w:sz w:val="32"/>
                <w:szCs w:val="32"/>
              </w:rPr>
              <w:t>Intended usage and requirements</w:t>
            </w:r>
          </w:p>
        </w:tc>
      </w:tr>
      <w:tr w:rsidR="00AB5B32" w:rsidTr="00307A16">
        <w:trPr>
          <w:trHeight w:val="593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7A16" w:rsidRPr="00CA69B7" w:rsidRDefault="00CA69B7" w:rsidP="00CA69B7">
            <w:pPr>
              <w:rPr>
                <w:sz w:val="20"/>
                <w:szCs w:val="32"/>
              </w:rPr>
            </w:pPr>
            <w:r w:rsidRPr="00CA69B7">
              <w:rPr>
                <w:sz w:val="20"/>
                <w:szCs w:val="32"/>
              </w:rPr>
              <w:t>Supplementary resource to give parents ideas for practical, playful activities to support the development of sounding out skills.</w:t>
            </w:r>
            <w:r>
              <w:rPr>
                <w:sz w:val="20"/>
                <w:szCs w:val="32"/>
              </w:rPr>
              <w:t xml:space="preserve"> Extracts to be used and adapted.</w:t>
            </w:r>
          </w:p>
        </w:tc>
      </w:tr>
      <w:tr w:rsidR="00C32166" w:rsidTr="00C32166">
        <w:trPr>
          <w:trHeight w:val="369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C32166" w:rsidRDefault="00307A16" w:rsidP="00C32166">
            <w:pPr>
              <w:rPr>
                <w:color w:val="FFFFFF" w:themeColor="background2"/>
                <w:sz w:val="20"/>
                <w:szCs w:val="20"/>
              </w:rPr>
            </w:pPr>
            <w:r w:rsidRPr="00C32166">
              <w:rPr>
                <w:color w:val="0E1E3D" w:themeColor="text1"/>
                <w:sz w:val="20"/>
                <w:szCs w:val="32"/>
              </w:rPr>
              <w:t xml:space="preserve">License Type: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226DFF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67700124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2"/>
                <w:szCs w:val="20"/>
              </w:rPr>
              <w:t>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307A16" w:rsidRDefault="00226DFF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82634422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>
              <w:rPr>
                <w:sz w:val="20"/>
                <w:szCs w:val="20"/>
              </w:rPr>
              <w:t>PD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CA69B7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CC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CA69B7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BY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CA69B7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SA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226DFF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29320224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226DFF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989073765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NC</w:t>
            </w:r>
          </w:p>
        </w:tc>
      </w:tr>
      <w:tr w:rsidR="00C32166" w:rsidTr="00C32166">
        <w:trPr>
          <w:trHeight w:val="26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  <w:vAlign w:val="center"/>
          </w:tcPr>
          <w:p w:rsidR="00AB5B32" w:rsidRPr="005B3E16" w:rsidRDefault="00CA69B7" w:rsidP="00AB5B3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32" w:rsidRPr="000A65A4" w:rsidRDefault="00AB5B32" w:rsidP="00AB5B32">
            <w:pPr>
              <w:rPr>
                <w:sz w:val="20"/>
                <w:szCs w:val="20"/>
              </w:rPr>
            </w:pPr>
            <w:r w:rsidRPr="000A65A4">
              <w:rPr>
                <w:sz w:val="20"/>
                <w:szCs w:val="20"/>
              </w:rPr>
              <w:t>License allows for intended usage of materials</w:t>
            </w:r>
          </w:p>
        </w:tc>
      </w:tr>
      <w:tr w:rsidR="00C32166" w:rsidTr="00C32166">
        <w:trPr>
          <w:trHeight w:val="20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  <w:vAlign w:val="center"/>
          </w:tcPr>
          <w:p w:rsidR="00AB5B32" w:rsidRPr="005B3E16" w:rsidRDefault="00CA69B7" w:rsidP="00AB5B3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32" w:rsidRPr="000A65A4" w:rsidRDefault="00AB5B32" w:rsidP="00AB5B32">
            <w:pPr>
              <w:rPr>
                <w:sz w:val="20"/>
                <w:szCs w:val="20"/>
              </w:rPr>
            </w:pPr>
            <w:r w:rsidRPr="000A65A4">
              <w:rPr>
                <w:sz w:val="20"/>
                <w:szCs w:val="20"/>
              </w:rPr>
              <w:t>Crediting requirements are clear and can be fulfilled</w:t>
            </w:r>
          </w:p>
        </w:tc>
      </w:tr>
    </w:tbl>
    <w:p w:rsidR="00B12D24" w:rsidRPr="00AB5B32" w:rsidRDefault="000065E1" w:rsidP="00AB5B32">
      <w:pPr>
        <w:spacing w:before="0" w:after="0"/>
        <w:jc w:val="center"/>
        <w:rPr>
          <w:sz w:val="10"/>
          <w:szCs w:val="10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92EB574" wp14:editId="4FF3E9A6">
            <wp:simplePos x="0" y="0"/>
            <wp:positionH relativeFrom="outsideMargin">
              <wp:posOffset>-871537</wp:posOffset>
            </wp:positionH>
            <wp:positionV relativeFrom="page">
              <wp:align>bottom</wp:align>
            </wp:positionV>
            <wp:extent cx="1062000" cy="1044000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ayout w:type="fixed"/>
        <w:tblLook w:val="0600" w:firstRow="0" w:lastRow="0" w:firstColumn="0" w:lastColumn="0" w:noHBand="1" w:noVBand="1"/>
        <w:tblCaption w:val="Table"/>
        <w:tblDescription w:val="Layout Table"/>
      </w:tblPr>
      <w:tblGrid>
        <w:gridCol w:w="708"/>
        <w:gridCol w:w="4419"/>
        <w:gridCol w:w="555"/>
        <w:gridCol w:w="696"/>
        <w:gridCol w:w="4422"/>
      </w:tblGrid>
      <w:tr w:rsidR="008E439F" w:rsidRPr="008E439F" w:rsidTr="003A053B">
        <w:trPr>
          <w:trHeight w:val="656"/>
        </w:trPr>
        <w:tc>
          <w:tcPr>
            <w:tcW w:w="2374" w:type="pct"/>
            <w:gridSpan w:val="2"/>
            <w:shd w:val="clear" w:color="auto" w:fill="00A1EA" w:themeFill="accent1"/>
            <w:vAlign w:val="center"/>
          </w:tcPr>
          <w:p w:rsidR="008E439F" w:rsidRPr="008E439F" w:rsidRDefault="00B403FE" w:rsidP="00655AF6">
            <w:pPr>
              <w:pStyle w:val="Header"/>
            </w:pPr>
            <w:r w:rsidRPr="000A65A4">
              <w:rPr>
                <w:sz w:val="32"/>
              </w:rPr>
              <w:t>Relevancy</w:t>
            </w:r>
          </w:p>
        </w:tc>
        <w:tc>
          <w:tcPr>
            <w:tcW w:w="257" w:type="pct"/>
            <w:vAlign w:val="center"/>
          </w:tcPr>
          <w:p w:rsidR="008E439F" w:rsidRPr="008E439F" w:rsidRDefault="008E439F" w:rsidP="00246A03"/>
        </w:tc>
        <w:tc>
          <w:tcPr>
            <w:tcW w:w="2369" w:type="pct"/>
            <w:gridSpan w:val="2"/>
            <w:shd w:val="clear" w:color="auto" w:fill="0078AF" w:themeFill="accent1" w:themeFillShade="BF"/>
            <w:vAlign w:val="center"/>
          </w:tcPr>
          <w:p w:rsidR="008E439F" w:rsidRPr="008E439F" w:rsidRDefault="003A053B" w:rsidP="00B403FE">
            <w:pPr>
              <w:pStyle w:val="Header"/>
            </w:pPr>
            <w:r>
              <w:rPr>
                <w:sz w:val="32"/>
              </w:rPr>
              <w:t>Production Quality</w:t>
            </w:r>
            <w:r w:rsidR="00B403FE" w:rsidRPr="000A65A4">
              <w:rPr>
                <w:sz w:val="32"/>
              </w:rPr>
              <w:t xml:space="preserve"> 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CA69B7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CA69B7" w:rsidRDefault="003A053B" w:rsidP="00CA69B7">
            <w:pPr>
              <w:rPr>
                <w:i/>
                <w:color w:val="F13737" w:themeColor="accent2"/>
                <w:sz w:val="16"/>
              </w:rPr>
            </w:pPr>
            <w:r w:rsidRPr="009B1C25">
              <w:rPr>
                <w:sz w:val="20"/>
              </w:rPr>
              <w:t>Does the content directly address Learning Objective(s)?</w:t>
            </w:r>
            <w:r w:rsidR="00CA69B7">
              <w:rPr>
                <w:sz w:val="20"/>
              </w:rPr>
              <w:t xml:space="preserve"> </w:t>
            </w:r>
            <w:r w:rsidR="00CA69B7">
              <w:rPr>
                <w:i/>
                <w:color w:val="F13737" w:themeColor="accent2"/>
                <w:sz w:val="16"/>
              </w:rPr>
              <w:t>develop parental confidence supporting child in p</w:t>
            </w:r>
            <w:r w:rsidR="00CA69B7">
              <w:rPr>
                <w:i/>
                <w:color w:val="F13737" w:themeColor="accent2"/>
                <w:sz w:val="16"/>
              </w:rPr>
              <w:t>h</w:t>
            </w:r>
            <w:r w:rsidR="00CA69B7">
              <w:rPr>
                <w:i/>
                <w:color w:val="F13737" w:themeColor="accent2"/>
                <w:sz w:val="16"/>
              </w:rPr>
              <w:t>onics.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CA69B7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 xml:space="preserve">Content is free of </w:t>
            </w:r>
            <w:r>
              <w:rPr>
                <w:sz w:val="20"/>
                <w:szCs w:val="24"/>
              </w:rPr>
              <w:t xml:space="preserve">content </w:t>
            </w:r>
            <w:r w:rsidRPr="009B1C25">
              <w:rPr>
                <w:sz w:val="20"/>
                <w:szCs w:val="24"/>
              </w:rPr>
              <w:t>errors, typos, glitches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CA69B7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Is the Challenge and language of content suited to Learner profile?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CA69B7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>Content is clear</w:t>
            </w:r>
            <w:r>
              <w:rPr>
                <w:sz w:val="20"/>
                <w:szCs w:val="24"/>
              </w:rPr>
              <w:t>ly and logically presented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CA69B7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8"/>
              </w:rPr>
            </w:pPr>
            <w:r w:rsidRPr="009B1C25">
              <w:rPr>
                <w:sz w:val="20"/>
                <w:szCs w:val="28"/>
              </w:rPr>
              <w:t>Consider: How the resource adds to learner experience</w:t>
            </w:r>
            <w:r w:rsidR="00CA69B7">
              <w:rPr>
                <w:sz w:val="20"/>
                <w:szCs w:val="28"/>
              </w:rPr>
              <w:t xml:space="preserve"> </w:t>
            </w:r>
            <w:r w:rsidR="00CA69B7">
              <w:rPr>
                <w:i/>
                <w:color w:val="F13737" w:themeColor="accent2"/>
                <w:sz w:val="16"/>
              </w:rPr>
              <w:t>additional reading and resources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226DFF" w:rsidP="005B3E16">
            <w:pPr>
              <w:jc w:val="center"/>
              <w:rPr>
                <w:sz w:val="28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08411415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53B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CA69B7" w:rsidRDefault="003A053B" w:rsidP="003A053B">
            <w:pPr>
              <w:rPr>
                <w:b w:val="0"/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>Design features re</w:t>
            </w:r>
            <w:r>
              <w:rPr>
                <w:sz w:val="20"/>
                <w:szCs w:val="24"/>
              </w:rPr>
              <w:t>flect cognitive load principles</w:t>
            </w:r>
            <w:r w:rsidR="00CA69B7">
              <w:rPr>
                <w:sz w:val="20"/>
                <w:szCs w:val="24"/>
              </w:rPr>
              <w:t xml:space="preserve"> </w:t>
            </w:r>
            <w:r w:rsidR="00CA69B7">
              <w:rPr>
                <w:i/>
                <w:color w:val="F13737" w:themeColor="accent2"/>
                <w:sz w:val="16"/>
              </w:rPr>
              <w:t>content will be adapted</w:t>
            </w:r>
          </w:p>
        </w:tc>
      </w:tr>
      <w:tr w:rsidR="00CA69B7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CA69B7" w:rsidRPr="005B3E16" w:rsidRDefault="00CA69B7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vMerge w:val="restart"/>
            <w:shd w:val="clear" w:color="auto" w:fill="FFFFFF"/>
            <w:vAlign w:val="center"/>
          </w:tcPr>
          <w:p w:rsidR="00CA69B7" w:rsidRPr="009B1C25" w:rsidRDefault="00CA69B7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Consider: How much/ How long an extract to use</w:t>
            </w:r>
            <w:r>
              <w:rPr>
                <w:sz w:val="20"/>
              </w:rPr>
              <w:t xml:space="preserve"> </w:t>
            </w:r>
            <w:r>
              <w:rPr>
                <w:i/>
                <w:color w:val="F13737" w:themeColor="accent2"/>
                <w:sz w:val="16"/>
              </w:rPr>
              <w:t>short extracts as supplement to phonics games library section.</w:t>
            </w:r>
          </w:p>
        </w:tc>
        <w:tc>
          <w:tcPr>
            <w:tcW w:w="257" w:type="pct"/>
            <w:vAlign w:val="center"/>
          </w:tcPr>
          <w:p w:rsidR="00CA69B7" w:rsidRPr="009B1C25" w:rsidRDefault="00CA69B7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CA69B7" w:rsidRPr="00CA69B7" w:rsidRDefault="00CA69B7" w:rsidP="005B3E16">
            <w:pPr>
              <w:jc w:val="center"/>
              <w:rPr>
                <w:sz w:val="20"/>
                <w:szCs w:val="20"/>
              </w:rPr>
            </w:pPr>
            <w:r w:rsidRPr="00CA69B7">
              <w:rPr>
                <w:sz w:val="20"/>
                <w:szCs w:val="20"/>
              </w:rPr>
              <w:t>n/a</w:t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CA69B7" w:rsidRPr="009B1C25" w:rsidRDefault="00CA69B7" w:rsidP="003A053B">
            <w:pPr>
              <w:rPr>
                <w:sz w:val="20"/>
                <w:szCs w:val="20"/>
              </w:rPr>
            </w:pPr>
            <w:r w:rsidRPr="003A053B">
              <w:rPr>
                <w:sz w:val="20"/>
                <w:szCs w:val="24"/>
              </w:rPr>
              <w:t>Sound and/or image quality is high</w:t>
            </w:r>
          </w:p>
        </w:tc>
      </w:tr>
      <w:tr w:rsidR="00CA69B7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CA69B7" w:rsidRPr="005B3E16" w:rsidRDefault="00CA69B7" w:rsidP="005B3E16">
            <w:pPr>
              <w:jc w:val="center"/>
              <w:rPr>
                <w:sz w:val="28"/>
              </w:rPr>
            </w:pPr>
          </w:p>
        </w:tc>
        <w:tc>
          <w:tcPr>
            <w:tcW w:w="2046" w:type="pct"/>
            <w:vMerge/>
            <w:shd w:val="clear" w:color="auto" w:fill="FFFFFF"/>
            <w:vAlign w:val="center"/>
          </w:tcPr>
          <w:p w:rsidR="00CA69B7" w:rsidRPr="003A053B" w:rsidRDefault="00CA69B7" w:rsidP="000A65A4">
            <w:pPr>
              <w:rPr>
                <w:sz w:val="20"/>
                <w:highlight w:val="yellow"/>
              </w:rPr>
            </w:pPr>
          </w:p>
        </w:tc>
        <w:tc>
          <w:tcPr>
            <w:tcW w:w="257" w:type="pct"/>
            <w:vAlign w:val="center"/>
          </w:tcPr>
          <w:p w:rsidR="00CA69B7" w:rsidRPr="009B1C25" w:rsidRDefault="00CA69B7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CA69B7" w:rsidRPr="005B3E16" w:rsidRDefault="00CA69B7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auto"/>
            <w:vAlign w:val="center"/>
          </w:tcPr>
          <w:p w:rsidR="00CA69B7" w:rsidRPr="009B1C25" w:rsidRDefault="00CA69B7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 xml:space="preserve">Style and tone of media </w:t>
            </w:r>
            <w:r>
              <w:rPr>
                <w:sz w:val="20"/>
                <w:szCs w:val="24"/>
              </w:rPr>
              <w:t xml:space="preserve">is cohesive and </w:t>
            </w:r>
            <w:r w:rsidRPr="009B1C25">
              <w:rPr>
                <w:sz w:val="20"/>
                <w:szCs w:val="24"/>
              </w:rPr>
              <w:t>compliment</w:t>
            </w:r>
            <w:r>
              <w:rPr>
                <w:sz w:val="20"/>
                <w:szCs w:val="24"/>
              </w:rPr>
              <w:t>s</w:t>
            </w:r>
            <w:r w:rsidRPr="009B1C25">
              <w:rPr>
                <w:sz w:val="20"/>
                <w:szCs w:val="24"/>
              </w:rPr>
              <w:t xml:space="preserve"> the overall learning package</w:t>
            </w:r>
          </w:p>
        </w:tc>
      </w:tr>
    </w:tbl>
    <w:p w:rsidR="003A053B" w:rsidRPr="003A053B" w:rsidRDefault="003A053B" w:rsidP="003A053B">
      <w:pPr>
        <w:spacing w:before="0" w:after="0"/>
        <w:rPr>
          <w:sz w:val="10"/>
          <w:szCs w:val="10"/>
        </w:rPr>
      </w:pPr>
    </w:p>
    <w:tbl>
      <w:tblPr>
        <w:tblW w:w="5000" w:type="pct"/>
        <w:tblLayout w:type="fixed"/>
        <w:tblLook w:val="0600" w:firstRow="0" w:lastRow="0" w:firstColumn="0" w:lastColumn="0" w:noHBand="1" w:noVBand="1"/>
        <w:tblCaption w:val="Table"/>
        <w:tblDescription w:val="Layout Table"/>
      </w:tblPr>
      <w:tblGrid>
        <w:gridCol w:w="708"/>
        <w:gridCol w:w="4419"/>
        <w:gridCol w:w="555"/>
        <w:gridCol w:w="696"/>
        <w:gridCol w:w="4422"/>
      </w:tblGrid>
      <w:tr w:rsidR="000A65A4" w:rsidRPr="008E439F" w:rsidTr="00AF4308">
        <w:trPr>
          <w:trHeight w:val="654"/>
        </w:trPr>
        <w:tc>
          <w:tcPr>
            <w:tcW w:w="2374" w:type="pct"/>
            <w:gridSpan w:val="2"/>
            <w:shd w:val="clear" w:color="auto" w:fill="005075" w:themeFill="accent1" w:themeFillShade="80"/>
            <w:vAlign w:val="center"/>
          </w:tcPr>
          <w:p w:rsidR="000A65A4" w:rsidRPr="00246A03" w:rsidRDefault="003A053B" w:rsidP="000A65A4">
            <w:pPr>
              <w:pStyle w:val="Header"/>
            </w:pPr>
            <w:r>
              <w:rPr>
                <w:sz w:val="32"/>
              </w:rPr>
              <w:t>Source and Reliability</w:t>
            </w:r>
            <w:r w:rsidR="000A65A4" w:rsidRPr="000A65A4">
              <w:rPr>
                <w:sz w:val="32"/>
              </w:rPr>
              <w:t xml:space="preserve"> </w:t>
            </w:r>
          </w:p>
        </w:tc>
        <w:tc>
          <w:tcPr>
            <w:tcW w:w="257" w:type="pct"/>
            <w:vAlign w:val="center"/>
          </w:tcPr>
          <w:p w:rsidR="000A65A4" w:rsidRPr="008E439F" w:rsidRDefault="000A65A4" w:rsidP="000A65A4"/>
        </w:tc>
        <w:tc>
          <w:tcPr>
            <w:tcW w:w="2369" w:type="pct"/>
            <w:gridSpan w:val="2"/>
            <w:shd w:val="clear" w:color="auto" w:fill="59CBFF" w:themeFill="accent1" w:themeFillTint="99"/>
            <w:vAlign w:val="center"/>
          </w:tcPr>
          <w:p w:rsidR="000A65A4" w:rsidRPr="00246A03" w:rsidRDefault="000A65A4" w:rsidP="000A65A4">
            <w:pPr>
              <w:pStyle w:val="Header"/>
            </w:pPr>
            <w:r w:rsidRPr="000A65A4">
              <w:rPr>
                <w:sz w:val="32"/>
              </w:rPr>
              <w:t>Accessibility</w:t>
            </w:r>
          </w:p>
        </w:tc>
      </w:tr>
      <w:tr w:rsidR="000A65A4" w:rsidRPr="009B1C25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CA69B7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3A053B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Creat</w:t>
            </w:r>
            <w:r w:rsidR="003A053B">
              <w:rPr>
                <w:sz w:val="20"/>
                <w:szCs w:val="20"/>
              </w:rPr>
              <w:t xml:space="preserve">or’s knowledge, credentials and </w:t>
            </w:r>
            <w:r w:rsidRPr="009B1C25">
              <w:rPr>
                <w:sz w:val="20"/>
                <w:szCs w:val="20"/>
              </w:rPr>
              <w:t>expertise</w:t>
            </w:r>
            <w:r w:rsidR="003A053B">
              <w:rPr>
                <w:sz w:val="20"/>
                <w:szCs w:val="20"/>
              </w:rPr>
              <w:t xml:space="preserve"> are relevant and current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CA69B7" w:rsidP="005B3E16">
            <w:pPr>
              <w:jc w:val="center"/>
              <w:rPr>
                <w:sz w:val="28"/>
                <w:szCs w:val="24"/>
              </w:rPr>
            </w:pPr>
            <w:r w:rsidRPr="00CA69B7">
              <w:rPr>
                <w:sz w:val="20"/>
                <w:szCs w:val="20"/>
              </w:rPr>
              <w:t>n/a</w:t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Is media available with or can it be adapted for transcript / subtitles?</w:t>
            </w:r>
          </w:p>
        </w:tc>
      </w:tr>
      <w:tr w:rsidR="000A65A4" w:rsidRPr="009B1C25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CA69B7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3A053B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 xml:space="preserve">Creator funding, purpose, viewpoint </w:t>
            </w:r>
            <w:r w:rsidR="003A053B">
              <w:rPr>
                <w:sz w:val="20"/>
                <w:szCs w:val="20"/>
              </w:rPr>
              <w:t xml:space="preserve">do not compromise </w:t>
            </w:r>
            <w:r w:rsidRPr="009B1C25">
              <w:rPr>
                <w:sz w:val="20"/>
                <w:szCs w:val="20"/>
              </w:rPr>
              <w:t>fact</w:t>
            </w:r>
            <w:r w:rsidR="003A053B">
              <w:rPr>
                <w:sz w:val="20"/>
                <w:szCs w:val="20"/>
              </w:rPr>
              <w:t>s presented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CA69B7" w:rsidP="005B3E16">
            <w:pPr>
              <w:jc w:val="center"/>
              <w:rPr>
                <w:sz w:val="28"/>
                <w:szCs w:val="24"/>
              </w:rPr>
            </w:pPr>
            <w:r w:rsidRPr="00CA69B7">
              <w:rPr>
                <w:sz w:val="20"/>
                <w:szCs w:val="20"/>
              </w:rPr>
              <w:t>n/a</w:t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Processing power and file size are</w:t>
            </w:r>
            <w:r w:rsidR="003A053B">
              <w:rPr>
                <w:sz w:val="20"/>
                <w:szCs w:val="24"/>
              </w:rPr>
              <w:t xml:space="preserve"> suitable for end use</w:t>
            </w:r>
          </w:p>
        </w:tc>
      </w:tr>
      <w:tr w:rsidR="000A65A4" w:rsidRPr="009B1C25" w:rsidTr="00307A16">
        <w:trPr>
          <w:trHeight w:val="57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CA69B7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Content is free from evidence of bias in tone and language.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CA69B7" w:rsidP="005B3E16">
            <w:pPr>
              <w:jc w:val="center"/>
              <w:rPr>
                <w:sz w:val="28"/>
                <w:szCs w:val="24"/>
              </w:rPr>
            </w:pPr>
            <w:r w:rsidRPr="00CA69B7">
              <w:rPr>
                <w:sz w:val="20"/>
                <w:szCs w:val="20"/>
              </w:rPr>
              <w:t>n/a</w:t>
            </w:r>
          </w:p>
        </w:tc>
        <w:tc>
          <w:tcPr>
            <w:tcW w:w="2047" w:type="pct"/>
            <w:vMerge w:val="restar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Does the resource have particular operating system or software requirements (e.g. Flash, iOS/Android) Are alternative formats available?</w:t>
            </w:r>
          </w:p>
        </w:tc>
      </w:tr>
      <w:tr w:rsidR="000A65A4" w:rsidRPr="009B1C25" w:rsidTr="00307A16">
        <w:trPr>
          <w:trHeight w:val="328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CA69B7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Methodology and sources are clear. Contributions are attributed.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2047" w:type="pct"/>
            <w:vMerge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</w:tr>
    </w:tbl>
    <w:p w:rsidR="004E3E97" w:rsidRPr="00AF4308" w:rsidRDefault="004E3E97" w:rsidP="00AF4308">
      <w:pPr>
        <w:tabs>
          <w:tab w:val="left" w:pos="3619"/>
        </w:tabs>
        <w:spacing w:before="0" w:after="0"/>
        <w:rPr>
          <w:sz w:val="16"/>
          <w:szCs w:val="10"/>
        </w:rPr>
      </w:pPr>
    </w:p>
    <w:tbl>
      <w:tblPr>
        <w:tblStyle w:val="TableGrid"/>
        <w:tblW w:w="0" w:type="auto"/>
        <w:tblBorders>
          <w:top w:val="single" w:sz="8" w:space="0" w:color="F13737" w:themeColor="accent2"/>
          <w:left w:val="single" w:sz="8" w:space="0" w:color="F13737" w:themeColor="accent2"/>
          <w:bottom w:val="single" w:sz="8" w:space="0" w:color="F13737" w:themeColor="accent2"/>
          <w:right w:val="single" w:sz="8" w:space="0" w:color="F13737" w:themeColor="accent2"/>
          <w:insideH w:val="single" w:sz="8" w:space="0" w:color="F13737" w:themeColor="accent2"/>
          <w:insideV w:val="single" w:sz="8" w:space="0" w:color="F13737" w:themeColor="accent2"/>
        </w:tblBorders>
        <w:tblLook w:val="04A0" w:firstRow="1" w:lastRow="0" w:firstColumn="1" w:lastColumn="0" w:noHBand="0" w:noVBand="1"/>
      </w:tblPr>
      <w:tblGrid>
        <w:gridCol w:w="5093"/>
        <w:gridCol w:w="567"/>
        <w:gridCol w:w="709"/>
        <w:gridCol w:w="3260"/>
      </w:tblGrid>
      <w:tr w:rsidR="00156BDA" w:rsidTr="000065E1">
        <w:trPr>
          <w:trHeight w:val="438"/>
        </w:trPr>
        <w:tc>
          <w:tcPr>
            <w:tcW w:w="5093" w:type="dxa"/>
            <w:tcBorders>
              <w:bottom w:val="nil"/>
              <w:right w:val="nil"/>
            </w:tcBorders>
            <w:shd w:val="clear" w:color="auto" w:fill="F13737" w:themeFill="accent2"/>
          </w:tcPr>
          <w:p w:rsidR="00156BDA" w:rsidRPr="00E679DA" w:rsidRDefault="00156BDA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Conclusion</w:t>
            </w:r>
            <w:r w:rsidR="000065E1">
              <w:rPr>
                <w:sz w:val="32"/>
                <w:szCs w:val="3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BDA" w:rsidRPr="00E679DA" w:rsidRDefault="00156BDA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</w:tcPr>
          <w:p w:rsidR="00156BDA" w:rsidRPr="00E679DA" w:rsidRDefault="00CA69B7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4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BDA" w:rsidRPr="00E679DA" w:rsidRDefault="000065E1" w:rsidP="000065E1">
            <w:pPr>
              <w:tabs>
                <w:tab w:val="left" w:pos="3619"/>
              </w:tabs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Suitable for intended usage</w:t>
            </w:r>
          </w:p>
        </w:tc>
      </w:tr>
      <w:tr w:rsidR="000065E1" w:rsidTr="000065E1">
        <w:trPr>
          <w:trHeight w:val="438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Default="000065E1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Pr="00E679DA" w:rsidRDefault="000065E1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</w:tcPr>
          <w:p w:rsidR="000065E1" w:rsidRPr="005B3E16" w:rsidRDefault="00226DFF" w:rsidP="00E679DA">
            <w:pPr>
              <w:tabs>
                <w:tab w:val="left" w:pos="3619"/>
              </w:tabs>
              <w:jc w:val="center"/>
              <w:rPr>
                <w:rFonts w:ascii="Segoe UI Symbol" w:hAnsi="Segoe UI Symbol" w:cs="Segoe UI Symbol"/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1035385394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065E1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Default="000065E1" w:rsidP="000065E1">
            <w:pPr>
              <w:tabs>
                <w:tab w:val="left" w:pos="36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suitable for intended usage</w:t>
            </w:r>
          </w:p>
        </w:tc>
      </w:tr>
    </w:tbl>
    <w:p w:rsidR="00FF6FCC" w:rsidRPr="004E3E97" w:rsidRDefault="00FF6FCC" w:rsidP="004E3E97">
      <w:pPr>
        <w:tabs>
          <w:tab w:val="left" w:pos="3619"/>
        </w:tabs>
        <w:rPr>
          <w:sz w:val="10"/>
          <w:szCs w:val="10"/>
        </w:rPr>
      </w:pPr>
    </w:p>
    <w:sectPr w:rsidR="00FF6FCC" w:rsidRPr="004E3E97" w:rsidSect="00AB5B32">
      <w:pgSz w:w="12240" w:h="15840" w:code="1"/>
      <w:pgMar w:top="567" w:right="720" w:bottom="426" w:left="72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DFF" w:rsidRDefault="00226DFF" w:rsidP="00246A03">
      <w:r>
        <w:separator/>
      </w:r>
    </w:p>
  </w:endnote>
  <w:endnote w:type="continuationSeparator" w:id="0">
    <w:p w:rsidR="00226DFF" w:rsidRDefault="00226DFF" w:rsidP="0024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DFF" w:rsidRDefault="00226DFF" w:rsidP="00246A03">
      <w:r>
        <w:separator/>
      </w:r>
    </w:p>
  </w:footnote>
  <w:footnote w:type="continuationSeparator" w:id="0">
    <w:p w:rsidR="00226DFF" w:rsidRDefault="00226DFF" w:rsidP="00246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3B"/>
    <w:rsid w:val="000065E1"/>
    <w:rsid w:val="00032F5A"/>
    <w:rsid w:val="00051CAA"/>
    <w:rsid w:val="000523F2"/>
    <w:rsid w:val="000A65A4"/>
    <w:rsid w:val="001004FE"/>
    <w:rsid w:val="00117B99"/>
    <w:rsid w:val="001206D0"/>
    <w:rsid w:val="0013041C"/>
    <w:rsid w:val="00156BDA"/>
    <w:rsid w:val="001E6866"/>
    <w:rsid w:val="001E7B86"/>
    <w:rsid w:val="001F10DC"/>
    <w:rsid w:val="00226DFF"/>
    <w:rsid w:val="00246A03"/>
    <w:rsid w:val="002A7EBB"/>
    <w:rsid w:val="002D5D14"/>
    <w:rsid w:val="00307A16"/>
    <w:rsid w:val="00367378"/>
    <w:rsid w:val="003A053B"/>
    <w:rsid w:val="003E3395"/>
    <w:rsid w:val="00473A89"/>
    <w:rsid w:val="00473D4A"/>
    <w:rsid w:val="004A3DB4"/>
    <w:rsid w:val="004D2D71"/>
    <w:rsid w:val="004E3E97"/>
    <w:rsid w:val="005B3E16"/>
    <w:rsid w:val="00655AF6"/>
    <w:rsid w:val="00664B70"/>
    <w:rsid w:val="006B0D5D"/>
    <w:rsid w:val="00700C24"/>
    <w:rsid w:val="007538BA"/>
    <w:rsid w:val="00790D8E"/>
    <w:rsid w:val="007D1A2E"/>
    <w:rsid w:val="007F19F5"/>
    <w:rsid w:val="0082129F"/>
    <w:rsid w:val="00881C61"/>
    <w:rsid w:val="008B3005"/>
    <w:rsid w:val="008C256C"/>
    <w:rsid w:val="008E439F"/>
    <w:rsid w:val="008F4945"/>
    <w:rsid w:val="0094287F"/>
    <w:rsid w:val="009675DA"/>
    <w:rsid w:val="009B1C25"/>
    <w:rsid w:val="009D0FE2"/>
    <w:rsid w:val="009D1E12"/>
    <w:rsid w:val="009D4169"/>
    <w:rsid w:val="009E2C20"/>
    <w:rsid w:val="00A008BE"/>
    <w:rsid w:val="00A00D90"/>
    <w:rsid w:val="00A25AB8"/>
    <w:rsid w:val="00A547C3"/>
    <w:rsid w:val="00A874C1"/>
    <w:rsid w:val="00AB5B32"/>
    <w:rsid w:val="00AF4308"/>
    <w:rsid w:val="00B12D24"/>
    <w:rsid w:val="00B403FE"/>
    <w:rsid w:val="00BC7765"/>
    <w:rsid w:val="00BD4EAA"/>
    <w:rsid w:val="00BD75ED"/>
    <w:rsid w:val="00C12126"/>
    <w:rsid w:val="00C32166"/>
    <w:rsid w:val="00C73078"/>
    <w:rsid w:val="00CA69B7"/>
    <w:rsid w:val="00CC447A"/>
    <w:rsid w:val="00DA3E73"/>
    <w:rsid w:val="00DE4DDC"/>
    <w:rsid w:val="00E14F6F"/>
    <w:rsid w:val="00E679DA"/>
    <w:rsid w:val="00E975D6"/>
    <w:rsid w:val="00E977CA"/>
    <w:rsid w:val="00EC484F"/>
    <w:rsid w:val="00EE3976"/>
    <w:rsid w:val="00F24993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03"/>
    <w:pPr>
      <w:spacing w:before="60" w:after="60"/>
    </w:pPr>
    <w:rPr>
      <w:rFonts w:ascii="Century Gothic" w:eastAsia="Century Gothic" w:hAnsi="Century Gothic" w:cs="Times New Roman"/>
      <w:b/>
      <w:color w:val="642A00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439F"/>
    <w:pPr>
      <w:spacing w:before="360" w:after="0" w:line="240" w:lineRule="auto"/>
      <w:jc w:val="center"/>
    </w:pPr>
    <w:rPr>
      <w:noProof/>
      <w:color w:val="FFFFFF" w:themeColor="background2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8E439F"/>
    <w:rPr>
      <w:noProof/>
      <w:color w:val="FFFFFF" w:themeColor="background2"/>
      <w:sz w:val="68"/>
      <w:szCs w:val="68"/>
      <w:lang w:val="en-US"/>
    </w:rPr>
  </w:style>
  <w:style w:type="table" w:styleId="TableGrid">
    <w:name w:val="Table Grid"/>
    <w:basedOn w:val="TableNormal"/>
    <w:uiPriority w:val="39"/>
    <w:rsid w:val="00A8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874C1"/>
    <w:pPr>
      <w:spacing w:after="0" w:line="240" w:lineRule="auto"/>
    </w:pPr>
    <w:tblPr>
      <w:tblStyleRowBandSize w:val="1"/>
      <w:tblStyleColBandSize w:val="1"/>
      <w:tblBorders>
        <w:top w:val="single" w:sz="4" w:space="0" w:color="D3F4F9" w:themeColor="background1"/>
        <w:left w:val="single" w:sz="4" w:space="0" w:color="D3F4F9" w:themeColor="background1"/>
        <w:bottom w:val="single" w:sz="4" w:space="0" w:color="D3F4F9" w:themeColor="background1"/>
        <w:right w:val="single" w:sz="4" w:space="0" w:color="D3F4F9" w:themeColor="background1"/>
        <w:insideH w:val="single" w:sz="4" w:space="0" w:color="D3F4F9" w:themeColor="background1"/>
        <w:insideV w:val="single" w:sz="4" w:space="0" w:color="D3F4F9" w:themeColor="background1"/>
      </w:tblBorders>
    </w:tblPr>
    <w:tcPr>
      <w:shd w:val="clear" w:color="auto" w:fill="C7EDFF" w:themeFill="accent1" w:themeFillTint="33"/>
    </w:tcPr>
    <w:tblStylePr w:type="firstRow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left w:val="single" w:sz="4" w:space="0" w:color="D3F4F9" w:themeColor="background1"/>
          <w:right w:val="single" w:sz="4" w:space="0" w:color="D3F4F9" w:themeColor="background1"/>
          <w:insideH w:val="nil"/>
          <w:insideV w:val="nil"/>
        </w:tcBorders>
        <w:shd w:val="clear" w:color="auto" w:fill="00A1EA" w:themeFill="accent1"/>
      </w:tcPr>
    </w:tblStylePr>
    <w:tblStylePr w:type="lastRow">
      <w:rPr>
        <w:b/>
        <w:bCs/>
        <w:color w:val="D3F4F9" w:themeColor="background1"/>
      </w:rPr>
      <w:tblPr/>
      <w:tcPr>
        <w:tcBorders>
          <w:left w:val="single" w:sz="4" w:space="0" w:color="D3F4F9" w:themeColor="background1"/>
          <w:bottom w:val="single" w:sz="4" w:space="0" w:color="D3F4F9" w:themeColor="background1"/>
          <w:right w:val="single" w:sz="4" w:space="0" w:color="D3F4F9" w:themeColor="background1"/>
          <w:insideH w:val="nil"/>
          <w:insideV w:val="nil"/>
        </w:tcBorders>
        <w:shd w:val="clear" w:color="auto" w:fill="00A1EA" w:themeFill="accent1"/>
      </w:tcPr>
    </w:tblStylePr>
    <w:tblStylePr w:type="firstCol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left w:val="single" w:sz="4" w:space="0" w:color="D3F4F9" w:themeColor="background1"/>
          <w:bottom w:val="single" w:sz="4" w:space="0" w:color="D3F4F9" w:themeColor="background1"/>
          <w:insideV w:val="nil"/>
        </w:tcBorders>
        <w:shd w:val="clear" w:color="auto" w:fill="00A1EA" w:themeFill="accent1"/>
      </w:tcPr>
    </w:tblStylePr>
    <w:tblStylePr w:type="lastCol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bottom w:val="single" w:sz="4" w:space="0" w:color="D3F4F9" w:themeColor="background1"/>
          <w:right w:val="single" w:sz="4" w:space="0" w:color="D3F4F9" w:themeColor="background1"/>
          <w:insideV w:val="nil"/>
        </w:tcBorders>
        <w:shd w:val="clear" w:color="auto" w:fill="00A1EA" w:themeFill="accent1"/>
      </w:tcPr>
    </w:tblStylePr>
    <w:tblStylePr w:type="band1Vert">
      <w:tblPr/>
      <w:tcPr>
        <w:shd w:val="clear" w:color="auto" w:fill="90DCFF" w:themeFill="accent1" w:themeFillTint="66"/>
      </w:tcPr>
    </w:tblStylePr>
    <w:tblStylePr w:type="band1Horz">
      <w:tblPr/>
      <w:tcPr>
        <w:shd w:val="clear" w:color="auto" w:fill="90DCFF" w:themeFill="accent1" w:themeFillTint="66"/>
      </w:tcPr>
    </w:tblStylePr>
  </w:style>
  <w:style w:type="character" w:customStyle="1" w:styleId="Style1">
    <w:name w:val="Style1"/>
    <w:basedOn w:val="DefaultParagraphFont"/>
    <w:uiPriority w:val="1"/>
    <w:semiHidden/>
    <w:rsid w:val="007D1A2E"/>
    <w:rPr>
      <w:color w:val="FFFFFF" w:themeColor="background2"/>
      <w:bdr w:val="none" w:sz="0" w:space="0" w:color="auto"/>
    </w:rPr>
  </w:style>
  <w:style w:type="character" w:customStyle="1" w:styleId="Style2">
    <w:name w:val="Style2"/>
    <w:basedOn w:val="DefaultParagraphFont"/>
    <w:uiPriority w:val="1"/>
    <w:semiHidden/>
    <w:rsid w:val="007538BA"/>
    <w:rPr>
      <w:color w:val="FFFFFF" w:themeColor="background2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1E6866"/>
    <w:rPr>
      <w:color w:val="808080"/>
    </w:rPr>
  </w:style>
  <w:style w:type="paragraph" w:styleId="Header">
    <w:name w:val="header"/>
    <w:basedOn w:val="Normal"/>
    <w:link w:val="HeaderChar"/>
    <w:uiPriority w:val="99"/>
    <w:rsid w:val="00246A03"/>
    <w:pPr>
      <w:spacing w:after="0" w:line="240" w:lineRule="auto"/>
      <w:ind w:left="113"/>
      <w:jc w:val="center"/>
    </w:pPr>
    <w:rPr>
      <w:color w:val="FFFFFF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46A03"/>
    <w:rPr>
      <w:rFonts w:ascii="Century Gothic" w:eastAsia="Century Gothic" w:hAnsi="Century Gothic" w:cs="Times New Roman"/>
      <w:b/>
      <w:color w:val="FFFFFF"/>
      <w:sz w:val="36"/>
      <w:lang w:val="en-US"/>
    </w:rPr>
  </w:style>
  <w:style w:type="paragraph" w:styleId="Footer">
    <w:name w:val="footer"/>
    <w:basedOn w:val="Normal"/>
    <w:link w:val="FooterChar"/>
    <w:uiPriority w:val="99"/>
    <w:rsid w:val="00B1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5A"/>
    <w:rPr>
      <w:color w:val="000000" w:themeColor="text2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D24"/>
    <w:pPr>
      <w:jc w:val="center"/>
    </w:pPr>
    <w:rPr>
      <w:rFonts w:asciiTheme="majorHAnsi" w:hAnsiTheme="majorHAnsi"/>
      <w:b w:val="0"/>
      <w:color w:val="D3F4F9" w:themeColor="background1"/>
      <w:sz w:val="100"/>
    </w:rPr>
  </w:style>
  <w:style w:type="character" w:customStyle="1" w:styleId="SubtitleChar">
    <w:name w:val="Subtitle Char"/>
    <w:basedOn w:val="DefaultParagraphFont"/>
    <w:link w:val="Subtitle"/>
    <w:uiPriority w:val="11"/>
    <w:rsid w:val="00B12D24"/>
    <w:rPr>
      <w:rFonts w:asciiTheme="majorHAnsi" w:hAnsiTheme="majorHAnsi"/>
      <w:b/>
      <w:color w:val="D3F4F9" w:themeColor="background1"/>
      <w:sz w:val="100"/>
      <w:lang w:val="en-US"/>
    </w:rPr>
  </w:style>
  <w:style w:type="paragraph" w:customStyle="1" w:styleId="NameandGift">
    <w:name w:val="Name and Gift"/>
    <w:basedOn w:val="Normal"/>
    <w:qFormat/>
    <w:rsid w:val="00B12D24"/>
    <w:pPr>
      <w:spacing w:after="0" w:line="240" w:lineRule="auto"/>
      <w:ind w:left="113"/>
    </w:pPr>
    <w:rPr>
      <w:b w:val="0"/>
    </w:rPr>
  </w:style>
  <w:style w:type="paragraph" w:customStyle="1" w:styleId="Place">
    <w:name w:val="Place"/>
    <w:basedOn w:val="Normal"/>
    <w:qFormat/>
    <w:rsid w:val="00032F5A"/>
    <w:pPr>
      <w:spacing w:after="0" w:line="240" w:lineRule="auto"/>
      <w:ind w:left="1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5D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DA"/>
    <w:rPr>
      <w:rFonts w:ascii="Segoe UI" w:eastAsia="Century Gothic" w:hAnsi="Segoe UI" w:cs="Segoe UI"/>
      <w:b/>
      <w:color w:val="642A0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A6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oercommons.org/courses/sounding-out-activiti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Documents\Learning%20Design%20and%20Technology\LDT300X\Digital%20Media%20Checklist.dotx" TargetMode="External"/></Relationships>
</file>

<file path=word/theme/theme1.xml><?xml version="1.0" encoding="utf-8"?>
<a:theme xmlns:a="http://schemas.openxmlformats.org/drawingml/2006/main" name="Тема Office">
  <a:themeElements>
    <a:clrScheme name="Red Design">
      <a:dk1>
        <a:srgbClr val="0E1E3D"/>
      </a:dk1>
      <a:lt1>
        <a:srgbClr val="D3F4F9"/>
      </a:lt1>
      <a:dk2>
        <a:srgbClr val="000000"/>
      </a:dk2>
      <a:lt2>
        <a:srgbClr val="FFFFFF"/>
      </a:lt2>
      <a:accent1>
        <a:srgbClr val="00A1EA"/>
      </a:accent1>
      <a:accent2>
        <a:srgbClr val="F13737"/>
      </a:accent2>
      <a:accent3>
        <a:srgbClr val="F68687"/>
      </a:accent3>
      <a:accent4>
        <a:srgbClr val="59CBFF"/>
      </a:accent4>
      <a:accent5>
        <a:srgbClr val="8A0909"/>
      </a:accent5>
      <a:accent6>
        <a:srgbClr val="005075"/>
      </a:accent6>
      <a:hlink>
        <a:srgbClr val="00A1EA"/>
      </a:hlink>
      <a:folHlink>
        <a:srgbClr val="6DD2FF"/>
      </a:folHlink>
    </a:clrScheme>
    <a:fontScheme name="Custom 29">
      <a:majorFont>
        <a:latin typeface="Book Antiqua"/>
        <a:ea typeface=""/>
        <a:cs typeface=""/>
      </a:majorFont>
      <a:minorFont>
        <a:latin typeface="Century Gothic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DE14-29DB-40B3-A726-D9990B1EFD2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9660BEC-817E-4723-9287-25490FC77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77A2F-B57B-40FA-932C-A0AE46CC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82B87-EE34-4AE8-8117-85CBB455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 Media Checklist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2019-05-05T09:06:00Z</dcterms:created>
  <dcterms:modified xsi:type="dcterms:W3CDTF">2019-05-05T09:06:00Z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